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B" w:rsidRPr="008F33AB" w:rsidRDefault="008F33AB" w:rsidP="008F33AB">
      <w:pPr>
        <w:shd w:val="clear" w:color="auto" w:fill="FAFAFA"/>
        <w:spacing w:after="150" w:line="353" w:lineRule="atLeast"/>
        <w:jc w:val="center"/>
        <w:outlineLvl w:val="2"/>
        <w:rPr>
          <w:rFonts w:ascii="Helvetica" w:eastAsia="Times New Roman" w:hAnsi="Helvetica" w:cs="Helvetica"/>
          <w:color w:val="4C6979"/>
          <w:sz w:val="29"/>
          <w:szCs w:val="29"/>
        </w:rPr>
      </w:pPr>
      <w:r w:rsidRPr="008F33AB">
        <w:rPr>
          <w:rFonts w:ascii="Helvetica" w:eastAsia="Times New Roman" w:hAnsi="Helvetica" w:cs="Helvetica"/>
          <w:b/>
          <w:bCs/>
          <w:color w:val="4C6979"/>
          <w:sz w:val="29"/>
        </w:rPr>
        <w:t>Оголошення</w:t>
      </w:r>
      <w:r w:rsidRPr="008F33AB">
        <w:rPr>
          <w:rFonts w:ascii="Helvetica" w:eastAsia="Times New Roman" w:hAnsi="Helvetica" w:cs="Helvetica"/>
          <w:b/>
          <w:bCs/>
          <w:color w:val="4C6979"/>
          <w:sz w:val="29"/>
          <w:szCs w:val="29"/>
        </w:rPr>
        <w:br/>
      </w:r>
      <w:r w:rsidRPr="008F33AB">
        <w:rPr>
          <w:rFonts w:ascii="Helvetica" w:eastAsia="Times New Roman" w:hAnsi="Helvetica" w:cs="Helvetica"/>
          <w:b/>
          <w:bCs/>
          <w:color w:val="4C6979"/>
          <w:sz w:val="29"/>
        </w:rPr>
        <w:t>про проведення конкурсу на зайняття вакантної посади</w:t>
      </w:r>
      <w:r w:rsidRPr="008F33AB">
        <w:rPr>
          <w:rFonts w:ascii="Helvetica" w:eastAsia="Times New Roman" w:hAnsi="Helvetica" w:cs="Helvetica"/>
          <w:b/>
          <w:bCs/>
          <w:color w:val="4C6979"/>
          <w:sz w:val="29"/>
          <w:szCs w:val="29"/>
        </w:rPr>
        <w:br/>
      </w:r>
      <w:r w:rsidRPr="008F33AB">
        <w:rPr>
          <w:rFonts w:ascii="Helvetica" w:eastAsia="Times New Roman" w:hAnsi="Helvetica" w:cs="Helvetica"/>
          <w:b/>
          <w:bCs/>
          <w:color w:val="4C6979"/>
          <w:sz w:val="29"/>
        </w:rPr>
        <w:t>головного лікаря міської лікарні №5.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1. Правові підстави проведення конкурсу: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Відповідно до Порядку проведення конкурсу на зайняття посади керівника державного, комунального закладу охорони здоров, затвердженого постановою Кабінету Міністрів України від 27.12.2017 №1094, єдиних кваліфікаційних вимог для керівників закладів охорони здоров’я, затверджених наказом Міністерства охорони здоров’я України від 29.03.2002 №117 «Довідник кваліфікаційних характеристик професій працівників» ВИПУСК 78 «Охорона здоров’я» (зі змінами), рішення Миколаївської міської ради від 30.10.2018 №44/12 «Про внесення змін та доповнень до рішення міської ради від 23.02.2017 №16/32 «Про затвердження Положень про виконавчі органи Миколаївської міської ради», наказів управління охорони здоров’я Миколаївської міської ради від 06.12.2018 №368-л «Про оголошення конкурсу на зайняття посади керівника закладу охорони здоров’я та створення конкурсної комісії», від 27.12.2018 №383-Л «Про створення конкурсної комісії (для проведення окремого конкурсу)».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2. Найменування, адреса: 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Міська лікарня №5. Юридична адреса закладу: 54051, м. Миколаїв, проспект Богоявленський, 336. Фактичне місцезнаходження закладу: м. Миколаїв, проспект Богоявленський, 336.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3. Основною метою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діяльності закладу є надання медичної (планової та ургентної), спеціалізованої, консультативно-діагностичної допомоги у стаціонарних, амбулаторних умовах та в умовах денного стаціонару мешканцям міста Миколаєва та області.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4. Структура: 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Лікарня складається з наступних структурних підрозділів: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1. Адміністративно-управлінський персонал;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2. Стаціонарні відділення Лікарні: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приймальне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дитяче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відділення інтенсивної терапії та анестезіології;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терапевтичне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неврологічне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кардіологічне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пологове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гінекологічне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хірургічне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отоларингологічне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відділення ортопедії, травматології та нейрохірургії;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централізована операційна.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3. Поліклініка.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4. Стоматологічна поліклініка.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5. Допоміжні лікувально-діагностичні відділення: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фізіотерапевтичне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- рентгенологічне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лікувально-діагностичне відділення;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відділення трансфузіології;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клініко-діагностична лабораторія;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- патологоанатомічне відділення.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6. Загально-лікарняна служба.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7. Інформаційно-аналітичний відділ.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8. Бухгалтерія.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9. Господарча служба.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10. Госпрозрахунковий підрозділ.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11. Харчоблок.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12. Гараж.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Кошторисні призначення для фінансового забезпечення діяльності закладу на 2019 рік складають 60, 300 тис. грн.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4. Прийом документів здійснюється: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з 8 год. 30 хв. 29.12.2018 до 16 год. 45 хв. 22.01.2019 за адресою: м. Миколаїв, вул. Велика Морська, 56.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5. Телефон для довідок: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(0512) 370013 (Музичук Надія Олексіївна), (0512) 373228 (приймальна); електронна адреса: </w:t>
      </w:r>
      <w:hyperlink r:id="rId5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gorzdrav@uoz-mk.org.ua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6. Перелік документів, що подаються претендентом для участі у конкурсі: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1) Копія паспорта громадянина України.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2) Письмова </w:t>
      </w:r>
      <w:hyperlink r:id="rId6" w:anchor="n147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заява про участь у конкурсі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із зазначенням основних мотивів для зайняття посади за формою згідно з додатком 1 до постанови Кабінету Міністрів України від 27.12.2017 №1094.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3) Резюме у довільній формі.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4) Автобіографія.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5) Копія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6) З</w:t>
      </w:r>
      <w:hyperlink r:id="rId7" w:anchor="n150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года на обробку персональних даних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згідно з додатком 2 до постанови Кабінету Міністрів України від 27.12.2017 №1094.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7) Конкурсна пропозиція обсягом не більше 15 сторінок друкованого тексту в паперовій та електронній формі.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8) Довідка МВС про відсутність судимості (оригінал).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 (оригінали).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10) </w:t>
      </w:r>
      <w:hyperlink r:id="rId8" w:anchor="n153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Попередження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стосовно встановлених </w:t>
      </w:r>
      <w:hyperlink r:id="rId9" w:tgtFrame="_blank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Законом України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«Про запобігання корупції» вимог та обмежень, підписане претендентом на посаду, за формою згідно з додатком 3 до постанови Кабінету Міністрів України від 27.12.2017 №1094.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11) </w:t>
      </w:r>
      <w:hyperlink r:id="rId10" w:anchor="n157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Заява про відсутність у діях особи конфлікту інтересів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згідно із додатком 4 до постанови Кабінету Міністрів України від 27.12.2017 №1094.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12) Підтвердження подання декларації особи, уповноваженої на виконання функцій держави або місцевого самоврядування, за минулий рік (2017 рік) (відповідно до абзацу першого </w:t>
      </w:r>
      <w:hyperlink r:id="rId11" w:anchor="n443" w:tgtFrame="_blank" w:history="1">
        <w:r w:rsidRPr="008F33AB">
          <w:rPr>
            <w:rFonts w:ascii="Helvetica" w:eastAsia="Times New Roman" w:hAnsi="Helvetica" w:cs="Helvetica"/>
            <w:color w:val="2D98BB"/>
            <w:sz w:val="21"/>
          </w:rPr>
          <w:t>частини третьої</w:t>
        </w:r>
      </w:hyperlink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статті 45 Закону України «Про запобігання корупції»).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Документи, крім заяви про участь у конкурсі, подаються в запечатаному вигляді.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 Відповідальність за достовірність поданих документів несе претендент.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7. Вимоги до претендента: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Кваліфікаційні вимоги до головного лікаря: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1. Повна вища освіта (спеціаліст, магістр) за напрямом підготовки «Медицина».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2. Проходження інтернатури за однією із спеціальностей медичного профілю з наступною спеціалізацією з «Організації і управління охороною здоров'я».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3. Підвищення кваліфікації (курси удосконалення, стажування, передатестаційні цикли тощо).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4. Наявність сертифіката лікаря-спеціаліста та посвідчення про присвоєння (підтвердження) кваліфікаційної категорії з цієї спеціальності.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5. Стаж роботи за фахом — не менше 5 років.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8. Вимоги до конкурсної пропозиції: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Конкурсна пропозиція повинна містити проект плану розвитку закладу на середньострокову перспективу (три - п’ять років), в якому передбачаються:</w:t>
      </w:r>
    </w:p>
    <w:p w:rsidR="008F33AB" w:rsidRPr="008F33AB" w:rsidRDefault="008F33AB" w:rsidP="008F33AB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план реформування закладу протягом одного року;</w:t>
      </w:r>
    </w:p>
    <w:p w:rsidR="008F33AB" w:rsidRPr="008F33AB" w:rsidRDefault="008F33AB" w:rsidP="008F33AB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8F33AB" w:rsidRPr="008F33AB" w:rsidRDefault="008F33AB" w:rsidP="008F33AB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пропозиції щодо залучення інвестицій для розвитку закладу;</w:t>
      </w:r>
    </w:p>
    <w:p w:rsidR="008F33AB" w:rsidRPr="008F33AB" w:rsidRDefault="008F33AB" w:rsidP="008F33AB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пропозиції (відомості) щодо очікуваної динаміки поліпшення основних показників діяльності закладу.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9. Умови оплати праці керівника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– головного лікаря визначаються контрактом укладеним з переможцем конкурсу.</w:t>
      </w:r>
    </w:p>
    <w:p w:rsidR="008F33AB" w:rsidRPr="008F33AB" w:rsidRDefault="008F33AB" w:rsidP="008F33A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F33AB">
        <w:rPr>
          <w:rFonts w:ascii="Helvetica" w:eastAsia="Times New Roman" w:hAnsi="Helvetica" w:cs="Helvetica"/>
          <w:b/>
          <w:bCs/>
          <w:color w:val="666666"/>
          <w:sz w:val="21"/>
        </w:rPr>
        <w:t>10. Дата і місце проведення конкурсу:</w:t>
      </w:r>
      <w:r w:rsidRPr="008F33AB">
        <w:rPr>
          <w:rFonts w:ascii="Helvetica" w:eastAsia="Times New Roman" w:hAnsi="Helvetica" w:cs="Helvetica"/>
          <w:color w:val="666666"/>
          <w:sz w:val="21"/>
          <w:szCs w:val="21"/>
        </w:rPr>
        <w:t> управління охорони здоров’я Миколаївської міської ради, місто Миколаїв вулиця Велика морська, 56, 25.01.2019 о 11 год. 00 хв.</w:t>
      </w:r>
    </w:p>
    <w:p w:rsidR="00210E51" w:rsidRDefault="00210E51"/>
    <w:sectPr w:rsidR="0021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68B5"/>
    <w:multiLevelType w:val="multilevel"/>
    <w:tmpl w:val="571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33AB"/>
    <w:rsid w:val="00210E51"/>
    <w:rsid w:val="008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3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33AB"/>
    <w:rPr>
      <w:b/>
      <w:bCs/>
    </w:rPr>
  </w:style>
  <w:style w:type="paragraph" w:styleId="a4">
    <w:name w:val="Normal (Web)"/>
    <w:basedOn w:val="a"/>
    <w:uiPriority w:val="99"/>
    <w:semiHidden/>
    <w:unhideWhenUsed/>
    <w:rsid w:val="008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F33AB"/>
    <w:rPr>
      <w:color w:val="0000FF"/>
      <w:u w:val="single"/>
    </w:rPr>
  </w:style>
  <w:style w:type="paragraph" w:customStyle="1" w:styleId="rvps2">
    <w:name w:val="rvps2"/>
    <w:basedOn w:val="a"/>
    <w:rsid w:val="008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094-2017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094-2017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094-2017-%D0%BF" TargetMode="External"/><Relationship Id="rId11" Type="http://schemas.openxmlformats.org/officeDocument/2006/relationships/hyperlink" Target="http://zakon.rada.gov.ua/laws/show/1700-18" TargetMode="External"/><Relationship Id="rId5" Type="http://schemas.openxmlformats.org/officeDocument/2006/relationships/hyperlink" Target="mailto:gorzdrav@uoz-mk.org.ua" TargetMode="External"/><Relationship Id="rId10" Type="http://schemas.openxmlformats.org/officeDocument/2006/relationships/hyperlink" Target="http://zakon.rada.gov.ua/laws/show/1094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2021-05-19T05:26:00Z</dcterms:created>
  <dcterms:modified xsi:type="dcterms:W3CDTF">2021-05-19T05:26:00Z</dcterms:modified>
</cp:coreProperties>
</file>