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1A" w:rsidRPr="00C21B1A" w:rsidRDefault="00C21B1A" w:rsidP="00C21B1A">
      <w:pPr>
        <w:shd w:val="clear" w:color="auto" w:fill="FAFAFA"/>
        <w:spacing w:before="150" w:after="150" w:line="240" w:lineRule="auto"/>
        <w:jc w:val="center"/>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Оголошення (</w:t>
      </w:r>
      <w:r w:rsidRPr="00C21B1A">
        <w:rPr>
          <w:rFonts w:ascii="Helvetica" w:eastAsia="Times New Roman" w:hAnsi="Helvetica" w:cs="Helvetica"/>
          <w:b/>
          <w:bCs/>
          <w:color w:val="666666"/>
          <w:sz w:val="21"/>
        </w:rPr>
        <w:t>опубліковано 21.04.2020</w:t>
      </w:r>
      <w:r w:rsidRPr="00C21B1A">
        <w:rPr>
          <w:rFonts w:ascii="Helvetica" w:eastAsia="Times New Roman" w:hAnsi="Helvetica" w:cs="Helvetica"/>
          <w:color w:val="666666"/>
          <w:sz w:val="21"/>
          <w:szCs w:val="21"/>
        </w:rPr>
        <w:t>):</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w:t>
      </w:r>
    </w:p>
    <w:p w:rsidR="00C21B1A" w:rsidRPr="00C21B1A" w:rsidRDefault="00C21B1A" w:rsidP="00C21B1A">
      <w:pPr>
        <w:shd w:val="clear" w:color="auto" w:fill="FAFAFA"/>
        <w:spacing w:before="150" w:after="150" w:line="240" w:lineRule="auto"/>
        <w:jc w:val="center"/>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ЗАТВЕРДЖЕНО:</w:t>
      </w:r>
    </w:p>
    <w:p w:rsidR="00C21B1A" w:rsidRPr="00C21B1A" w:rsidRDefault="00C21B1A" w:rsidP="00C21B1A">
      <w:pPr>
        <w:shd w:val="clear" w:color="auto" w:fill="FAFAFA"/>
        <w:spacing w:before="150" w:after="150" w:line="240" w:lineRule="auto"/>
        <w:jc w:val="center"/>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рішенням конкурсної</w:t>
      </w:r>
    </w:p>
    <w:p w:rsidR="00C21B1A" w:rsidRPr="00C21B1A" w:rsidRDefault="00C21B1A" w:rsidP="00C21B1A">
      <w:pPr>
        <w:shd w:val="clear" w:color="auto" w:fill="FAFAFA"/>
        <w:spacing w:before="150" w:after="150" w:line="240" w:lineRule="auto"/>
        <w:jc w:val="center"/>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комісії від 21.04.2020 №1</w:t>
      </w:r>
    </w:p>
    <w:p w:rsidR="00C21B1A" w:rsidRPr="00C21B1A" w:rsidRDefault="00C21B1A" w:rsidP="00C21B1A">
      <w:pPr>
        <w:shd w:val="clear" w:color="auto" w:fill="FAFAFA"/>
        <w:spacing w:before="150" w:after="150" w:line="240" w:lineRule="auto"/>
        <w:jc w:val="center"/>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 </w:t>
      </w:r>
    </w:p>
    <w:p w:rsidR="00C21B1A" w:rsidRPr="00C21B1A" w:rsidRDefault="00C21B1A" w:rsidP="00C21B1A">
      <w:pPr>
        <w:shd w:val="clear" w:color="auto" w:fill="FAFAFA"/>
        <w:spacing w:before="150" w:after="150" w:line="240" w:lineRule="auto"/>
        <w:jc w:val="center"/>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Оголошення про проведення конкурсу на зайняття вакантної посади  директора комунального некомерційного підприємства Миколаївської міської ради «Центр первинної медико-санітарної допомоги № 4»</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 </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21.04.2020</w:t>
      </w:r>
    </w:p>
    <w:p w:rsidR="00C21B1A" w:rsidRPr="00C21B1A" w:rsidRDefault="00C21B1A" w:rsidP="00C21B1A">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1.    Правові підстави проведення конкурсу:</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 1977 «Про внесення змін до Довідника кваліфікаційних характеристик професій працівників. Випуск 78 «Охорона здоров’я»), рішення Миколаївської міської ради від 30.10.2018 № 44/12 «Про внесення змін та доповнень до рішення міської ради від 23.02.2017 № 16/32 «Про затвердження Положень про виконавчі органи Миколаївської міської ради», наказу управління охорони здоров’я Миколаївської міської ради   від 02.04.2020 № 109-Л «Про оголошення конкурсу на зайняття посади директора комунального некомерційного підприємства Миколаївської міської ради «Центр первинної медико-санітарної допомоги № 4»».</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1. Найменування, адреса: </w:t>
      </w:r>
      <w:r w:rsidRPr="00C21B1A">
        <w:rPr>
          <w:rFonts w:ascii="Helvetica" w:eastAsia="Times New Roman" w:hAnsi="Helvetica" w:cs="Helvetica"/>
          <w:color w:val="666666"/>
          <w:sz w:val="21"/>
          <w:szCs w:val="21"/>
        </w:rPr>
        <w:t>Комунальне некомерційне підприємство Миколаївської міської ради</w:t>
      </w:r>
      <w:r w:rsidRPr="00C21B1A">
        <w:rPr>
          <w:rFonts w:ascii="Helvetica" w:eastAsia="Times New Roman" w:hAnsi="Helvetica" w:cs="Helvetica"/>
          <w:b/>
          <w:bCs/>
          <w:color w:val="666666"/>
          <w:sz w:val="21"/>
        </w:rPr>
        <w:t> «</w:t>
      </w:r>
      <w:r w:rsidRPr="00C21B1A">
        <w:rPr>
          <w:rFonts w:ascii="Helvetica" w:eastAsia="Times New Roman" w:hAnsi="Helvetica" w:cs="Helvetica"/>
          <w:color w:val="666666"/>
          <w:sz w:val="21"/>
          <w:szCs w:val="21"/>
        </w:rPr>
        <w:t>Центр первинної медико-санітарної допомоги № 4». Юридична адреса підприємства: 54030, м. Миколаїв, вулиця Адміральська, 6; фактичне місцезнаходження підприємства: 54030, м. Миколаїв, вулиця Адміральська, 6.</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2. </w:t>
      </w:r>
      <w:r w:rsidRPr="00C21B1A">
        <w:rPr>
          <w:rFonts w:ascii="Helvetica" w:eastAsia="Times New Roman" w:hAnsi="Helvetica" w:cs="Helvetica"/>
          <w:b/>
          <w:bCs/>
          <w:color w:val="666666"/>
          <w:sz w:val="21"/>
        </w:rPr>
        <w:t>Основною метою</w:t>
      </w:r>
      <w:r w:rsidRPr="00C21B1A">
        <w:rPr>
          <w:rFonts w:ascii="Helvetica" w:eastAsia="Times New Roman" w:hAnsi="Helvetica" w:cs="Helvetica"/>
          <w:color w:val="666666"/>
          <w:sz w:val="21"/>
          <w:szCs w:val="21"/>
        </w:rPr>
        <w:t> діяльності підприємства є надання первинної медичної допомоги та інших видів медичної допомоги, здійснення управління медичним обслуговуванням населення, що проживає на території міста   Миколаєва, а також вжиття заходів з профілактики захворювань населення та підтримки громадського здоров’я.</w:t>
      </w:r>
    </w:p>
    <w:p w:rsidR="00C21B1A" w:rsidRPr="00C21B1A" w:rsidRDefault="00C21B1A" w:rsidP="00C21B1A">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3.    Структура. </w:t>
      </w:r>
      <w:r w:rsidRPr="00C21B1A">
        <w:rPr>
          <w:rFonts w:ascii="Helvetica" w:eastAsia="Times New Roman" w:hAnsi="Helvetica" w:cs="Helvetica"/>
          <w:color w:val="666666"/>
          <w:sz w:val="21"/>
          <w:szCs w:val="21"/>
        </w:rPr>
        <w:t> КНП ММР «Центр первинної медико-санітарної допомоги № 4» складається з наступних структурних підрозділів:</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Адмiнiстративно-управлiнський пiдроздiл:</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керiвний склад Пiдприємства;</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iнформацiйно-аналiтичний кабiнет.</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Бухгалтерська служба.</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Допомiжнi служби, у тому числi господарча.</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Лiкувально-профiлактичнi пiдроздiли:</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lastRenderedPageBreak/>
        <w:t>- сiмейна амбулаторія №1 (вул. Адмiральська, 6);</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сiмейна амбулаторiя № 2 (мкр. Солянi);</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сiмейна амбулаторiя № 3(мкр. Пiвнiчний);</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сiмейна амбулаторiя № 4 (мкр. Tepнівка, провул. Герцена,2);</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сi.vейна амбулаторiя № 5 (мкр. Maтвіївка);</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сiмейна амбулаторiя № 6 (мкр. Bapварівка, вул. Ламбертiвська, 37);</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фiзiотерапевтичний кабiнет;</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лікувально-профiлактичний кабiнет.</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Лiкувально-дiагностичнi пiдроздiли.</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Клiнiко - дiагностична лабораторiя.</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5. Кошторисні призначення</w:t>
      </w:r>
      <w:r w:rsidRPr="00C21B1A">
        <w:rPr>
          <w:rFonts w:ascii="Helvetica" w:eastAsia="Times New Roman" w:hAnsi="Helvetica" w:cs="Helvetica"/>
          <w:color w:val="666666"/>
          <w:sz w:val="21"/>
          <w:szCs w:val="21"/>
        </w:rPr>
        <w:t> для фінансового забезпечення діяльності підприємства на 2020 рік складають </w:t>
      </w:r>
      <w:r w:rsidRPr="00C21B1A">
        <w:rPr>
          <w:rFonts w:ascii="Helvetica" w:eastAsia="Times New Roman" w:hAnsi="Helvetica" w:cs="Helvetica"/>
          <w:b/>
          <w:bCs/>
          <w:color w:val="666666"/>
          <w:sz w:val="21"/>
        </w:rPr>
        <w:t>30 868 900,00 грн.</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6. </w:t>
      </w:r>
      <w:r w:rsidRPr="00C21B1A">
        <w:rPr>
          <w:rFonts w:ascii="Helvetica" w:eastAsia="Times New Roman" w:hAnsi="Helvetica" w:cs="Helvetica"/>
          <w:b/>
          <w:bCs/>
          <w:color w:val="666666"/>
          <w:sz w:val="21"/>
        </w:rPr>
        <w:t>Прийом документів здійснюється</w:t>
      </w:r>
      <w:r w:rsidRPr="00C21B1A">
        <w:rPr>
          <w:rFonts w:ascii="Helvetica" w:eastAsia="Times New Roman" w:hAnsi="Helvetica" w:cs="Helvetica"/>
          <w:color w:val="666666"/>
          <w:sz w:val="21"/>
          <w:szCs w:val="21"/>
        </w:rPr>
        <w:t>: з 08 год. 30 хв. 22.04.2020 до 12 год. 30 хв. 12.05.2020 за адресою: м. Миколаїв, вул. Велика Морська, 56.</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7. </w:t>
      </w:r>
      <w:r w:rsidRPr="00C21B1A">
        <w:rPr>
          <w:rFonts w:ascii="Helvetica" w:eastAsia="Times New Roman" w:hAnsi="Helvetica" w:cs="Helvetica"/>
          <w:b/>
          <w:bCs/>
          <w:color w:val="666666"/>
          <w:sz w:val="21"/>
        </w:rPr>
        <w:t>Телефон для довідок:</w:t>
      </w:r>
      <w:r w:rsidRPr="00C21B1A">
        <w:rPr>
          <w:rFonts w:ascii="Helvetica" w:eastAsia="Times New Roman" w:hAnsi="Helvetica" w:cs="Helvetica"/>
          <w:color w:val="666666"/>
          <w:sz w:val="21"/>
          <w:szCs w:val="21"/>
        </w:rPr>
        <w:t> (0512) 370013 (Музичук Надія Олексіївна), (0512) 373228 (приймальна); електронна адреса: </w:t>
      </w:r>
      <w:hyperlink r:id="rId5" w:history="1">
        <w:r w:rsidRPr="00C21B1A">
          <w:rPr>
            <w:rFonts w:ascii="Helvetica" w:eastAsia="Times New Roman" w:hAnsi="Helvetica" w:cs="Helvetica"/>
            <w:color w:val="2D98BB"/>
            <w:sz w:val="21"/>
          </w:rPr>
          <w:t>uozposhta@mkrada.gov.ua</w:t>
        </w:r>
      </w:hyperlink>
      <w:r w:rsidRPr="00C21B1A">
        <w:rPr>
          <w:rFonts w:ascii="Helvetica" w:eastAsia="Times New Roman" w:hAnsi="Helvetica" w:cs="Helvetica"/>
          <w:color w:val="666666"/>
          <w:sz w:val="21"/>
          <w:szCs w:val="21"/>
        </w:rPr>
        <w:t>.</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8. Перелік документів, що подаються претендентом для участі у конкурсі:</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 </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1) Копія паспорта громадянина України.</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2) Письмова </w:t>
      </w:r>
      <w:hyperlink r:id="rId6" w:anchor="n147" w:history="1">
        <w:r w:rsidRPr="00C21B1A">
          <w:rPr>
            <w:rFonts w:ascii="Helvetica" w:eastAsia="Times New Roman" w:hAnsi="Helvetica" w:cs="Helvetica"/>
            <w:color w:val="2D98BB"/>
            <w:sz w:val="21"/>
          </w:rPr>
          <w:t>заява про участь у конкурсі</w:t>
        </w:r>
      </w:hyperlink>
      <w:r w:rsidRPr="00C21B1A">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№1094.</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3) Резюме у довільній формі.</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4) Автобіографія.</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6) З</w:t>
      </w:r>
      <w:hyperlink r:id="rId7" w:anchor="n150" w:history="1">
        <w:r w:rsidRPr="00C21B1A">
          <w:rPr>
            <w:rFonts w:ascii="Helvetica" w:eastAsia="Times New Roman" w:hAnsi="Helvetica" w:cs="Helvetica"/>
            <w:color w:val="2D98BB"/>
            <w:sz w:val="21"/>
          </w:rPr>
          <w:t>года на обробку персональних даних</w:t>
        </w:r>
      </w:hyperlink>
      <w:r w:rsidRPr="00C21B1A">
        <w:rPr>
          <w:rFonts w:ascii="Helvetica" w:eastAsia="Times New Roman" w:hAnsi="Helvetica" w:cs="Helvetica"/>
          <w:color w:val="666666"/>
          <w:sz w:val="21"/>
          <w:szCs w:val="21"/>
        </w:rPr>
        <w:t> згідно з Додатком 2 до постанови Кабінету Міністрів України від 27.12.2017 № 1094.</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8) Довідка Міністерства внутрішніх справ про відсутність судимості (оригінал).</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Міністерством охорони здоров’я України (оригінали).</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10) </w:t>
      </w:r>
      <w:hyperlink r:id="rId8" w:anchor="n153" w:history="1">
        <w:r w:rsidRPr="00C21B1A">
          <w:rPr>
            <w:rFonts w:ascii="Helvetica" w:eastAsia="Times New Roman" w:hAnsi="Helvetica" w:cs="Helvetica"/>
            <w:color w:val="2D98BB"/>
            <w:sz w:val="21"/>
          </w:rPr>
          <w:t>Попередження</w:t>
        </w:r>
      </w:hyperlink>
      <w:r w:rsidRPr="00C21B1A">
        <w:rPr>
          <w:rFonts w:ascii="Helvetica" w:eastAsia="Times New Roman" w:hAnsi="Helvetica" w:cs="Helvetica"/>
          <w:color w:val="666666"/>
          <w:sz w:val="21"/>
          <w:szCs w:val="21"/>
        </w:rPr>
        <w:t> стосовно встановлених </w:t>
      </w:r>
      <w:hyperlink r:id="rId9" w:tgtFrame="_blank" w:history="1">
        <w:r w:rsidRPr="00C21B1A">
          <w:rPr>
            <w:rFonts w:ascii="Helvetica" w:eastAsia="Times New Roman" w:hAnsi="Helvetica" w:cs="Helvetica"/>
            <w:color w:val="2D98BB"/>
            <w:sz w:val="21"/>
          </w:rPr>
          <w:t>Законом України</w:t>
        </w:r>
      </w:hyperlink>
      <w:r w:rsidRPr="00C21B1A">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11) </w:t>
      </w:r>
      <w:hyperlink r:id="rId10" w:anchor="n157" w:history="1">
        <w:r w:rsidRPr="00C21B1A">
          <w:rPr>
            <w:rFonts w:ascii="Helvetica" w:eastAsia="Times New Roman" w:hAnsi="Helvetica" w:cs="Helvetica"/>
            <w:color w:val="2D98BB"/>
            <w:sz w:val="21"/>
          </w:rPr>
          <w:t>Заява про відсутність у діях особи конфлікту інтересів</w:t>
        </w:r>
      </w:hyperlink>
      <w:r w:rsidRPr="00C21B1A">
        <w:rPr>
          <w:rFonts w:ascii="Helvetica" w:eastAsia="Times New Roman" w:hAnsi="Helvetica" w:cs="Helvetica"/>
          <w:color w:val="666666"/>
          <w:sz w:val="21"/>
          <w:szCs w:val="21"/>
        </w:rPr>
        <w:t> згідно із Додатком 4 до постанови Кабінету Міністрів України від 27.12.2017 №1094.</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lastRenderedPageBreak/>
        <w:t>12) Підтвердження подання декларації особи, уповноваженої на виконання функцій держави або місцевого самоврядування, за минулий рік (2019 рік) (відповідно до абзацу першого </w:t>
      </w:r>
      <w:hyperlink r:id="rId11" w:anchor="n443" w:tgtFrame="_blank" w:history="1">
        <w:r w:rsidRPr="00C21B1A">
          <w:rPr>
            <w:rFonts w:ascii="Helvetica" w:eastAsia="Times New Roman" w:hAnsi="Helvetica" w:cs="Helvetica"/>
            <w:color w:val="2D98BB"/>
            <w:sz w:val="21"/>
          </w:rPr>
          <w:t>частини третьої</w:t>
        </w:r>
      </w:hyperlink>
      <w:r w:rsidRPr="00C21B1A">
        <w:rPr>
          <w:rFonts w:ascii="Helvetica" w:eastAsia="Times New Roman" w:hAnsi="Helvetica" w:cs="Helvetica"/>
          <w:color w:val="666666"/>
          <w:sz w:val="21"/>
          <w:szCs w:val="21"/>
        </w:rPr>
        <w:t> статті 45 Закону України «Про запобігання корупції»).</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Документи, крім заяви про участь у конкурсі, подаються в запечатаному вигляді.</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9. Вимоги до претендента:</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1) 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2) Стаж роботи не менше 3-х років за спеціальністю або одного року на керівних посадах.</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10. Вимоги до  конкурсної пропозиції: </w:t>
      </w:r>
      <w:r w:rsidRPr="00C21B1A">
        <w:rPr>
          <w:rFonts w:ascii="Helvetica" w:eastAsia="Times New Roman" w:hAnsi="Helvetica" w:cs="Helvetica"/>
          <w:color w:val="666666"/>
          <w:sz w:val="21"/>
          <w:szCs w:val="21"/>
        </w:rPr>
        <w:t> </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       Конкурсна пропозиція повинна містити проєкт плану розвитку підприємства на середньострокову перспективу (три - п’ять років), в якому передбачаються:</w:t>
      </w:r>
    </w:p>
    <w:p w:rsidR="00C21B1A" w:rsidRPr="00C21B1A" w:rsidRDefault="00C21B1A" w:rsidP="00C21B1A">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план реформування підприємства протягом одного року;</w:t>
      </w:r>
    </w:p>
    <w:p w:rsidR="00C21B1A" w:rsidRPr="00C21B1A" w:rsidRDefault="00C21B1A" w:rsidP="00C21B1A">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C21B1A" w:rsidRPr="00C21B1A" w:rsidRDefault="00C21B1A" w:rsidP="00C21B1A">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пропозиції щодо залучення інвестицій для розвитку підприємства;</w:t>
      </w:r>
    </w:p>
    <w:p w:rsidR="00C21B1A" w:rsidRPr="00C21B1A" w:rsidRDefault="00C21B1A" w:rsidP="00C21B1A">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C21B1A">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підприємства.</w:t>
      </w:r>
    </w:p>
    <w:p w:rsidR="00C21B1A" w:rsidRPr="00C21B1A" w:rsidRDefault="00C21B1A" w:rsidP="00C21B1A">
      <w:pPr>
        <w:shd w:val="clear" w:color="auto" w:fill="FAFAFA"/>
        <w:spacing w:before="150" w:after="150" w:line="240" w:lineRule="auto"/>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11. Умови оплати праці керівника</w:t>
      </w:r>
      <w:r w:rsidRPr="00C21B1A">
        <w:rPr>
          <w:rFonts w:ascii="Helvetica" w:eastAsia="Times New Roman" w:hAnsi="Helvetica" w:cs="Helvetica"/>
          <w:color w:val="666666"/>
          <w:sz w:val="21"/>
          <w:szCs w:val="21"/>
        </w:rPr>
        <w:t> – визначаються контрактом, укладеним з переможцем конкурсу.</w:t>
      </w:r>
    </w:p>
    <w:p w:rsidR="00C21B1A" w:rsidRPr="00C21B1A" w:rsidRDefault="00C21B1A" w:rsidP="00C21B1A">
      <w:pPr>
        <w:shd w:val="clear" w:color="auto" w:fill="FAFAFA"/>
        <w:spacing w:before="150" w:after="75" w:line="240" w:lineRule="auto"/>
        <w:rPr>
          <w:rFonts w:ascii="Helvetica" w:eastAsia="Times New Roman" w:hAnsi="Helvetica" w:cs="Helvetica"/>
          <w:color w:val="666666"/>
          <w:sz w:val="21"/>
          <w:szCs w:val="21"/>
        </w:rPr>
      </w:pPr>
      <w:r w:rsidRPr="00C21B1A">
        <w:rPr>
          <w:rFonts w:ascii="Helvetica" w:eastAsia="Times New Roman" w:hAnsi="Helvetica" w:cs="Helvetica"/>
          <w:b/>
          <w:bCs/>
          <w:color w:val="666666"/>
          <w:sz w:val="21"/>
        </w:rPr>
        <w:t>12. Дата і місце проведення конкурсу</w:t>
      </w:r>
      <w:r w:rsidRPr="00C21B1A">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w:t>
      </w:r>
      <w:r w:rsidRPr="00C21B1A">
        <w:rPr>
          <w:rFonts w:ascii="Helvetica" w:eastAsia="Times New Roman" w:hAnsi="Helvetica" w:cs="Helvetica"/>
          <w:b/>
          <w:bCs/>
          <w:color w:val="666666"/>
          <w:sz w:val="21"/>
        </w:rPr>
        <w:t>13.05.2020 о 10 год. 00 хв.</w:t>
      </w:r>
    </w:p>
    <w:p w:rsidR="0045536A" w:rsidRDefault="0045536A"/>
    <w:sectPr w:rsidR="004553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3899"/>
    <w:multiLevelType w:val="multilevel"/>
    <w:tmpl w:val="0B62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71334"/>
    <w:multiLevelType w:val="multilevel"/>
    <w:tmpl w:val="A78A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E7155"/>
    <w:multiLevelType w:val="multilevel"/>
    <w:tmpl w:val="A23C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1B1A"/>
    <w:rsid w:val="0045536A"/>
    <w:rsid w:val="00C21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B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1B1A"/>
    <w:rPr>
      <w:b/>
      <w:bCs/>
    </w:rPr>
  </w:style>
  <w:style w:type="character" w:styleId="a5">
    <w:name w:val="Hyperlink"/>
    <w:basedOn w:val="a0"/>
    <w:uiPriority w:val="99"/>
    <w:semiHidden/>
    <w:unhideWhenUsed/>
    <w:rsid w:val="00C21B1A"/>
    <w:rPr>
      <w:color w:val="0000FF"/>
      <w:u w:val="single"/>
    </w:rPr>
  </w:style>
  <w:style w:type="paragraph" w:customStyle="1" w:styleId="rvps2">
    <w:name w:val="rvps2"/>
    <w:basedOn w:val="a"/>
    <w:rsid w:val="00C21B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48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94-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094-2017-%D0%BF" TargetMode="External"/><Relationship Id="rId11" Type="http://schemas.openxmlformats.org/officeDocument/2006/relationships/hyperlink" Target="http://zakon.rada.gov.ua/laws/show/1700-18" TargetMode="External"/><Relationship Id="rId5" Type="http://schemas.openxmlformats.org/officeDocument/2006/relationships/hyperlink" Target="mailto:uozposhta@mkrada.gov.ua" TargetMode="External"/><Relationship Id="rId10" Type="http://schemas.openxmlformats.org/officeDocument/2006/relationships/hyperlink" Target="http://zakon.rada.gov.ua/laws/show/1094-2017-%D0%BF" TargetMode="External"/><Relationship Id="rId4" Type="http://schemas.openxmlformats.org/officeDocument/2006/relationships/webSettings" Target="webSetting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2021-05-20T05:12:00Z</dcterms:created>
  <dcterms:modified xsi:type="dcterms:W3CDTF">2021-05-20T05:12:00Z</dcterms:modified>
</cp:coreProperties>
</file>