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A" w:rsidRPr="00D55DFA" w:rsidRDefault="00D55DFA" w:rsidP="00D55DFA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D55DFA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у 2013 році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У 2013 році до управління охорони здоров’я Миколаївської міської ради надійшло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8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запитів на публічну інформацію.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Із них отримано :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  поштою  -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8;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електронною поштою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 особисто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 телефоном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– 0.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За категорією запитувачівзапити надійшли від: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фізичних осіб (громадян)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– 3;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 об'єднань громадян без статусу юридичної особи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юридичних осіб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1;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ЗМІ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4.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За видом запитувана інформація розподілилась на :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  інформацію про товар (роботу, послугу)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  правову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  статистичну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 соціологічну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 податкову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  довідково-енциклопедичного характеру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  нформація про особу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1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 інформацію про стан довкілля (екологічна)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 інші види інформації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7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.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За результатами розгляду запитів :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 задоволено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– 8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;</w:t>
      </w:r>
    </w:p>
    <w:p w:rsidR="00D55DFA" w:rsidRPr="00D55DFA" w:rsidRDefault="00D55DFA" w:rsidP="00D55DF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  відмовлено відповідно до вимог частини 1 статті 22 Закону України "Про доступ до публічної інформації"-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D55DFA" w:rsidRPr="00D55DFA" w:rsidRDefault="00D55DFA" w:rsidP="00D55DFA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55DFA">
        <w:rPr>
          <w:rFonts w:ascii="Helvetica" w:eastAsia="Times New Roman" w:hAnsi="Helvetica" w:cs="Helvetica"/>
          <w:color w:val="666666"/>
          <w:sz w:val="21"/>
          <w:szCs w:val="21"/>
        </w:rPr>
        <w:t>-  надіслано належним розпорядникам інформації відповідно до вимог частини третьої статті 22 Закону України "Про доступ до публічної інформації" – </w:t>
      </w:r>
      <w:r w:rsidRPr="00D55DFA">
        <w:rPr>
          <w:rFonts w:ascii="Helvetica" w:eastAsia="Times New Roman" w:hAnsi="Helvetica" w:cs="Helvetica"/>
          <w:b/>
          <w:bCs/>
          <w:color w:val="666666"/>
          <w:sz w:val="21"/>
        </w:rPr>
        <w:t>0.</w:t>
      </w:r>
    </w:p>
    <w:p w:rsidR="00EE3F92" w:rsidRDefault="00EE3F92"/>
    <w:sectPr w:rsidR="00EE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5DFA"/>
    <w:rsid w:val="00D55DFA"/>
    <w:rsid w:val="00E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D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7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2021-07-19T04:49:00Z</dcterms:created>
  <dcterms:modified xsi:type="dcterms:W3CDTF">2021-07-19T04:49:00Z</dcterms:modified>
</cp:coreProperties>
</file>